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C7F5" w14:textId="77777777" w:rsidR="00C9439B" w:rsidRDefault="00C9439B" w:rsidP="00C9439B">
      <w:pPr>
        <w:pStyle w:val="NormalWeb"/>
        <w:spacing w:before="0" w:beforeAutospacing="0" w:after="0" w:afterAutospacing="0" w:line="360" w:lineRule="auto"/>
        <w:rPr>
          <w:rFonts w:ascii="Calibri" w:hAnsi="Calibri" w:cs="Calibri"/>
        </w:rPr>
      </w:pPr>
      <w:r>
        <w:rPr>
          <w:rFonts w:ascii="Calibri" w:hAnsi="Calibri" w:cs="Calibri"/>
        </w:rPr>
        <w:t>Effective January 1</w:t>
      </w:r>
      <w:r>
        <w:rPr>
          <w:rFonts w:ascii="Calibri" w:hAnsi="Calibri" w:cs="Calibri"/>
          <w:vertAlign w:val="superscript"/>
        </w:rPr>
        <w:t>st</w:t>
      </w:r>
      <w:proofErr w:type="gramStart"/>
      <w:r>
        <w:rPr>
          <w:rFonts w:ascii="Calibri" w:hAnsi="Calibri" w:cs="Calibri"/>
        </w:rPr>
        <w:t xml:space="preserve"> 2019</w:t>
      </w:r>
      <w:proofErr w:type="gramEnd"/>
      <w:r>
        <w:rPr>
          <w:rFonts w:ascii="Calibri" w:hAnsi="Calibri" w:cs="Calibri"/>
        </w:rPr>
        <w:t xml:space="preserve"> we presented a new name, Know and Grow, assigned logo, created an orientation agenda, and Road Map Onboarding Guide, all of which are attached. Oh, and how could I forgot, we also set a vision for “Know and Grow,” which I have provided below. </w:t>
      </w:r>
    </w:p>
    <w:p w14:paraId="4E02D04E" w14:textId="77777777" w:rsidR="00C9439B" w:rsidRDefault="00C9439B" w:rsidP="00C9439B">
      <w:pPr>
        <w:pStyle w:val="NormalWeb"/>
        <w:spacing w:before="0" w:beforeAutospacing="0" w:after="0" w:afterAutospacing="0" w:line="360" w:lineRule="auto"/>
        <w:rPr>
          <w:rFonts w:ascii="Calibri" w:hAnsi="Calibri" w:cs="Calibri"/>
          <w:b/>
          <w:bCs/>
          <w:color w:val="164798"/>
        </w:rPr>
      </w:pPr>
    </w:p>
    <w:p w14:paraId="5CFE130E" w14:textId="77777777" w:rsidR="00C9439B" w:rsidRDefault="00C9439B" w:rsidP="00C9439B">
      <w:pPr>
        <w:numPr>
          <w:ilvl w:val="0"/>
          <w:numId w:val="1"/>
        </w:numPr>
        <w:spacing w:line="360" w:lineRule="auto"/>
        <w:rPr>
          <w:rFonts w:ascii="Calibri" w:eastAsia="Times New Roman" w:hAnsi="Calibri" w:cs="Calibri"/>
        </w:rPr>
      </w:pPr>
      <w:r>
        <w:rPr>
          <w:rFonts w:ascii="Calibri" w:eastAsia="Times New Roman" w:hAnsi="Calibri" w:cs="Calibri"/>
          <w:b/>
          <w:bCs/>
          <w:color w:val="164798"/>
        </w:rPr>
        <w:t xml:space="preserve">Welcome to Gulf Coast JFCS! </w:t>
      </w:r>
      <w:r>
        <w:rPr>
          <w:rFonts w:ascii="Calibri" w:eastAsia="Times New Roman" w:hAnsi="Calibri" w:cs="Calibri"/>
          <w:color w:val="164798"/>
        </w:rPr>
        <w:br/>
        <w:t>Know &amp; Grow’s vision is to ensure that new employees excel in their role by equipping them with information and connecting them to the mission and people of our organization. As employees continue their journey beyond the initial orientation period, Know &amp; Grow supports their professional growth by fostering an inclusive, transparent, and empowering work environment where employees are valued and recognized for their contributions.</w:t>
      </w:r>
    </w:p>
    <w:p w14:paraId="1A2DEE4F" w14:textId="77777777" w:rsidR="00C9439B" w:rsidRDefault="00C9439B" w:rsidP="00C9439B">
      <w:pPr>
        <w:pStyle w:val="NormalWeb"/>
        <w:spacing w:before="0" w:beforeAutospacing="0" w:after="0" w:afterAutospacing="0" w:line="360" w:lineRule="auto"/>
        <w:rPr>
          <w:rFonts w:ascii="Calibri" w:hAnsi="Calibri" w:cs="Calibri"/>
        </w:rPr>
      </w:pPr>
    </w:p>
    <w:p w14:paraId="6F1C0797" w14:textId="77777777" w:rsidR="00C9439B" w:rsidRDefault="00C9439B" w:rsidP="00C9439B">
      <w:pPr>
        <w:pStyle w:val="NormalWeb"/>
        <w:spacing w:before="0" w:beforeAutospacing="0" w:after="0" w:afterAutospacing="0" w:line="360" w:lineRule="auto"/>
        <w:rPr>
          <w:rFonts w:ascii="Calibri" w:hAnsi="Calibri" w:cs="Calibri"/>
        </w:rPr>
      </w:pPr>
      <w:r>
        <w:rPr>
          <w:rFonts w:ascii="Calibri" w:hAnsi="Calibri" w:cs="Calibri"/>
        </w:rPr>
        <w:t>Additionally, I have provided you with our recently submitted and CARF approved Succession Plan, which may be helpful to some; new benefits package also attached.</w:t>
      </w:r>
    </w:p>
    <w:p w14:paraId="6CDC41DB" w14:textId="77777777" w:rsidR="00C9439B" w:rsidRDefault="00C9439B" w:rsidP="00C9439B">
      <w:pPr>
        <w:rPr>
          <w:rFonts w:ascii="Calibri" w:hAnsi="Calibri" w:cs="Calibri"/>
        </w:rPr>
      </w:pPr>
      <w:bookmarkStart w:id="0" w:name="_GoBack"/>
      <w:bookmarkEnd w:id="0"/>
    </w:p>
    <w:p w14:paraId="58D75A9B" w14:textId="77777777" w:rsidR="00C9439B" w:rsidRDefault="00C9439B" w:rsidP="00C9439B">
      <w:pPr>
        <w:rPr>
          <w:rFonts w:ascii="Calibri" w:hAnsi="Calibri" w:cs="Calibri"/>
        </w:rPr>
      </w:pPr>
    </w:p>
    <w:p w14:paraId="58BBC373" w14:textId="77777777" w:rsidR="00C9439B" w:rsidRDefault="00C9439B" w:rsidP="00C9439B">
      <w:pPr>
        <w:rPr>
          <w:rFonts w:ascii="Monotype Corsiva" w:hAnsi="Monotype Corsiva"/>
          <w:color w:val="0070C0"/>
          <w:sz w:val="22"/>
          <w:szCs w:val="22"/>
        </w:rPr>
      </w:pPr>
      <w:r>
        <w:rPr>
          <w:rFonts w:ascii="Monotype Corsiva" w:hAnsi="Monotype Corsiva"/>
          <w:color w:val="0070C0"/>
          <w:sz w:val="32"/>
          <w:szCs w:val="32"/>
        </w:rPr>
        <w:t>Terri Balliet,</w:t>
      </w:r>
      <w:r>
        <w:rPr>
          <w:rFonts w:ascii="Monotype Corsiva" w:hAnsi="Monotype Corsiva"/>
          <w:color w:val="0070C0"/>
          <w:sz w:val="36"/>
          <w:szCs w:val="36"/>
        </w:rPr>
        <w:t xml:space="preserve"> </w:t>
      </w:r>
      <w:r>
        <w:rPr>
          <w:rFonts w:ascii="Monotype Corsiva" w:hAnsi="Monotype Corsiva"/>
          <w:color w:val="0070C0"/>
          <w:sz w:val="22"/>
          <w:szCs w:val="22"/>
        </w:rPr>
        <w:t>M.A</w:t>
      </w:r>
    </w:p>
    <w:p w14:paraId="3645F622" w14:textId="77777777" w:rsidR="00C9439B" w:rsidRDefault="00C9439B" w:rsidP="00C9439B">
      <w:pPr>
        <w:rPr>
          <w:rFonts w:ascii="Calibri Light" w:hAnsi="Calibri Light" w:cs="Calibri Light"/>
          <w:color w:val="0070C0"/>
          <w:sz w:val="22"/>
          <w:szCs w:val="22"/>
        </w:rPr>
      </w:pPr>
      <w:r>
        <w:rPr>
          <w:rFonts w:ascii="Calibri Light" w:hAnsi="Calibri Light" w:cs="Calibri Light"/>
          <w:color w:val="0070C0"/>
          <w:sz w:val="22"/>
          <w:szCs w:val="22"/>
        </w:rPr>
        <w:t xml:space="preserve">Chief Operating Officer </w:t>
      </w:r>
    </w:p>
    <w:p w14:paraId="35004AA6" w14:textId="77777777" w:rsidR="00C9439B" w:rsidRDefault="00C9439B" w:rsidP="00C9439B">
      <w:pPr>
        <w:rPr>
          <w:rFonts w:ascii="Calibri Light" w:hAnsi="Calibri Light" w:cs="Calibri Light"/>
          <w:color w:val="0070C0"/>
          <w:sz w:val="22"/>
          <w:szCs w:val="22"/>
        </w:rPr>
      </w:pPr>
      <w:r>
        <w:rPr>
          <w:rFonts w:ascii="Calibri Light" w:hAnsi="Calibri Light" w:cs="Calibri Light"/>
          <w:color w:val="0070C0"/>
          <w:sz w:val="22"/>
          <w:szCs w:val="22"/>
        </w:rPr>
        <w:t>Gulf Coast JFCS</w:t>
      </w:r>
    </w:p>
    <w:p w14:paraId="673C830A" w14:textId="77777777" w:rsidR="00C9439B" w:rsidRDefault="00C9439B" w:rsidP="00C9439B">
      <w:pPr>
        <w:rPr>
          <w:rFonts w:ascii="Calibri Light" w:hAnsi="Calibri Light" w:cs="Calibri Light"/>
          <w:color w:val="0070C0"/>
          <w:sz w:val="22"/>
          <w:szCs w:val="22"/>
        </w:rPr>
      </w:pPr>
      <w:r>
        <w:rPr>
          <w:rFonts w:ascii="Calibri Light" w:hAnsi="Calibri Light" w:cs="Calibri Light"/>
          <w:color w:val="0070C0"/>
          <w:sz w:val="22"/>
          <w:szCs w:val="22"/>
        </w:rPr>
        <w:t xml:space="preserve">Office: (727) 210-4380 </w:t>
      </w:r>
    </w:p>
    <w:p w14:paraId="177C1471" w14:textId="77777777" w:rsidR="00C9439B" w:rsidRDefault="00C9439B" w:rsidP="00C9439B">
      <w:pPr>
        <w:rPr>
          <w:rFonts w:ascii="Calibri Light" w:hAnsi="Calibri Light" w:cs="Calibri Light"/>
          <w:color w:val="0070C0"/>
          <w:sz w:val="22"/>
          <w:szCs w:val="22"/>
        </w:rPr>
      </w:pPr>
      <w:r>
        <w:rPr>
          <w:rFonts w:ascii="Calibri Light" w:hAnsi="Calibri Light" w:cs="Calibri Light"/>
          <w:color w:val="0070C0"/>
          <w:sz w:val="22"/>
          <w:szCs w:val="22"/>
        </w:rPr>
        <w:t xml:space="preserve">Internal </w:t>
      </w:r>
      <w:proofErr w:type="spellStart"/>
      <w:r>
        <w:rPr>
          <w:rFonts w:ascii="Calibri Light" w:hAnsi="Calibri Light" w:cs="Calibri Light"/>
          <w:color w:val="0070C0"/>
          <w:sz w:val="22"/>
          <w:szCs w:val="22"/>
        </w:rPr>
        <w:t>ext</w:t>
      </w:r>
      <w:proofErr w:type="spellEnd"/>
      <w:r>
        <w:rPr>
          <w:rFonts w:ascii="Calibri Light" w:hAnsi="Calibri Light" w:cs="Calibri Light"/>
          <w:color w:val="0070C0"/>
          <w:sz w:val="22"/>
          <w:szCs w:val="22"/>
        </w:rPr>
        <w:t>: 3103</w:t>
      </w:r>
    </w:p>
    <w:p w14:paraId="0E28E58E" w14:textId="77777777" w:rsidR="00C9439B" w:rsidRDefault="00C9439B" w:rsidP="00C9439B">
      <w:pPr>
        <w:rPr>
          <w:rFonts w:ascii="Calibri Light" w:hAnsi="Calibri Light" w:cs="Calibri Light"/>
          <w:color w:val="0070C0"/>
          <w:sz w:val="22"/>
          <w:szCs w:val="22"/>
        </w:rPr>
      </w:pPr>
      <w:r>
        <w:rPr>
          <w:rFonts w:ascii="Calibri Light" w:hAnsi="Calibri Light" w:cs="Calibri Light"/>
          <w:color w:val="0070C0"/>
          <w:sz w:val="22"/>
          <w:szCs w:val="22"/>
        </w:rPr>
        <w:t>Cell: (727) 434-0570</w:t>
      </w:r>
    </w:p>
    <w:p w14:paraId="51FB3C65" w14:textId="77777777" w:rsidR="00C9439B" w:rsidRDefault="00C9439B" w:rsidP="00C9439B">
      <w:pPr>
        <w:rPr>
          <w:rFonts w:ascii="Calibri" w:hAnsi="Calibri" w:cs="Calibri"/>
          <w:b/>
          <w:bCs/>
          <w:sz w:val="22"/>
          <w:szCs w:val="22"/>
        </w:rPr>
      </w:pPr>
    </w:p>
    <w:p w14:paraId="60AE048B" w14:textId="77777777" w:rsidR="00083066" w:rsidRDefault="00083066"/>
    <w:sectPr w:rsidR="0008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n-ea">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03E9C"/>
    <w:multiLevelType w:val="hybridMultilevel"/>
    <w:tmpl w:val="6D2A4854"/>
    <w:lvl w:ilvl="0" w:tplc="2B522E1C">
      <w:numFmt w:val="bullet"/>
      <w:lvlText w:val=""/>
      <w:lvlJc w:val="left"/>
      <w:pPr>
        <w:ind w:left="720" w:hanging="360"/>
      </w:pPr>
      <w:rPr>
        <w:rFonts w:ascii="Symbol" w:eastAsia="+mn-ea" w:hAnsi="Symbol" w:cs="Calibri" w:hint="default"/>
        <w:b/>
        <w:color w:val="16479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9B"/>
    <w:rsid w:val="00083066"/>
    <w:rsid w:val="00C9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A64E"/>
  <w15:chartTrackingRefBased/>
  <w15:docId w15:val="{5A02BBE0-A0D5-471F-9738-2AD2494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3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Lisa-Loraine Smith</dc:creator>
  <cp:keywords/>
  <dc:description/>
  <cp:lastModifiedBy>Lisa-Loraine Smith</cp:lastModifiedBy>
  <cp:revision>1</cp:revision>
  <dcterms:created xsi:type="dcterms:W3CDTF">2019-06-11T19:04:00Z</dcterms:created>
  <dcterms:modified xsi:type="dcterms:W3CDTF">2019-06-11T19:04:00Z</dcterms:modified>
</cp:coreProperties>
</file>